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bookmarkStart w:id="0" w:name="_GoBack"/>
      <w:bookmarkEnd w:id="0"/>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proofErr w:type="gramStart"/>
      <w:r w:rsidR="002F1A63">
        <w:rPr>
          <w:rFonts w:asciiTheme="majorHAnsi" w:hAnsiTheme="majorHAnsi" w:cstheme="majorHAnsi"/>
          <w:b/>
          <w:sz w:val="20"/>
          <w:szCs w:val="20"/>
          <w:lang w:val="en-US"/>
        </w:rPr>
        <w:t>15</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384F15" w:rsidRPr="008C226D">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proofErr w:type="gramEnd"/>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2F1A63" w:rsidRPr="002F1A63" w:rsidRDefault="002F1A63" w:rsidP="002F1A63">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Indian shares gave up earlier gains to end on a flat note Wednesday, despite a steep fall in oil prices</w:t>
      </w:r>
      <w:r>
        <w:rPr>
          <w:rFonts w:asciiTheme="majorHAnsi" w:hAnsiTheme="majorHAnsi" w:cstheme="majorHAnsi"/>
          <w:sz w:val="20"/>
          <w:szCs w:val="20"/>
          <w:lang w:val="en-US"/>
        </w:rPr>
        <w:t xml:space="preserve"> and appreciation in the rupee. </w:t>
      </w:r>
      <w:r w:rsidRPr="002F1A63">
        <w:rPr>
          <w:rFonts w:asciiTheme="majorHAnsi" w:hAnsiTheme="majorHAnsi" w:cstheme="majorHAnsi"/>
          <w:sz w:val="20"/>
          <w:szCs w:val="20"/>
          <w:lang w:val="en-US"/>
        </w:rPr>
        <w:t>Se</w:t>
      </w:r>
      <w:r>
        <w:rPr>
          <w:rFonts w:asciiTheme="majorHAnsi" w:hAnsiTheme="majorHAnsi" w:cstheme="majorHAnsi"/>
          <w:sz w:val="20"/>
          <w:szCs w:val="20"/>
          <w:lang w:val="en-US"/>
        </w:rPr>
        <w:t>nsex ended the session down 2</w:t>
      </w:r>
      <w:r w:rsidRPr="002F1A63">
        <w:rPr>
          <w:rFonts w:asciiTheme="majorHAnsi" w:hAnsiTheme="majorHAnsi" w:cstheme="majorHAnsi"/>
          <w:sz w:val="20"/>
          <w:szCs w:val="20"/>
          <w:lang w:val="en-US"/>
        </w:rPr>
        <w:t xml:space="preserve"> points as weak global cues as well as profit taking after sharp gains in the previous session offset investor op</w:t>
      </w:r>
      <w:r>
        <w:rPr>
          <w:rFonts w:asciiTheme="majorHAnsi" w:hAnsiTheme="majorHAnsi" w:cstheme="majorHAnsi"/>
          <w:sz w:val="20"/>
          <w:szCs w:val="20"/>
          <w:lang w:val="en-US"/>
        </w:rPr>
        <w:t xml:space="preserve">timism over falling oil prices. </w:t>
      </w:r>
      <w:r w:rsidRPr="002F1A63">
        <w:rPr>
          <w:rFonts w:asciiTheme="majorHAnsi" w:hAnsiTheme="majorHAnsi" w:cstheme="majorHAnsi"/>
          <w:sz w:val="20"/>
          <w:szCs w:val="20"/>
          <w:lang w:val="en-US"/>
        </w:rPr>
        <w:t>Nifty index slid 6 points, with IT stocks coming under selling pressure after the rupee appreciated to 72 against the dollar.</w:t>
      </w:r>
    </w:p>
    <w:p w:rsidR="002F1A63" w:rsidRPr="002F1A63" w:rsidRDefault="002F1A63" w:rsidP="002F1A63">
      <w:pPr>
        <w:jc w:val="both"/>
        <w:rPr>
          <w:rFonts w:asciiTheme="majorHAnsi" w:hAnsiTheme="majorHAnsi" w:cstheme="majorHAnsi"/>
          <w:sz w:val="20"/>
          <w:szCs w:val="20"/>
          <w:lang w:val="en-US"/>
        </w:rPr>
      </w:pPr>
    </w:p>
    <w:p w:rsidR="002F1A63" w:rsidRPr="002F1A63" w:rsidRDefault="002F1A63" w:rsidP="002F1A63">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Six of 11 sector gauges compiled by the National Stock Exchange ended lower led by the Nifty Information Technology Index's 2.45 percent drop. On the flipside, Nifty PSU Bank Index wa</w:t>
      </w:r>
      <w:r>
        <w:rPr>
          <w:rFonts w:asciiTheme="majorHAnsi" w:hAnsiTheme="majorHAnsi" w:cstheme="majorHAnsi"/>
          <w:sz w:val="20"/>
          <w:szCs w:val="20"/>
          <w:lang w:val="en-US"/>
        </w:rPr>
        <w:t xml:space="preserve">s the top gainer, up 2 percent. </w:t>
      </w:r>
      <w:r w:rsidRPr="002F1A63">
        <w:rPr>
          <w:rFonts w:asciiTheme="majorHAnsi" w:hAnsiTheme="majorHAnsi" w:cstheme="majorHAnsi"/>
          <w:sz w:val="20"/>
          <w:szCs w:val="20"/>
          <w:lang w:val="en-US"/>
        </w:rPr>
        <w:t>Infosys, TCS, HCL Technologies and Tech Mahindra lost 2-4 percent. Pharma stocks also took a hit, with Sun Pha</w:t>
      </w:r>
      <w:r>
        <w:rPr>
          <w:rFonts w:asciiTheme="majorHAnsi" w:hAnsiTheme="majorHAnsi" w:cstheme="majorHAnsi"/>
          <w:sz w:val="20"/>
          <w:szCs w:val="20"/>
          <w:lang w:val="en-US"/>
        </w:rPr>
        <w:t xml:space="preserve">rma ending down over 7 percent. </w:t>
      </w:r>
      <w:r w:rsidRPr="002F1A63">
        <w:rPr>
          <w:rFonts w:asciiTheme="majorHAnsi" w:hAnsiTheme="majorHAnsi" w:cstheme="majorHAnsi"/>
          <w:sz w:val="20"/>
          <w:szCs w:val="20"/>
          <w:lang w:val="en-US"/>
        </w:rPr>
        <w:t>On the positive side, state-run oil marketing companies BPCL, HPCL and IOC climbed 3-4 percent after oil prices fell Tuesday on supply glut fears at a time of falling demand.</w:t>
      </w:r>
    </w:p>
    <w:p w:rsidR="00CB7719" w:rsidRDefault="00CB7719" w:rsidP="00CB7719">
      <w:pPr>
        <w:jc w:val="both"/>
        <w:rPr>
          <w:rFonts w:asciiTheme="majorHAnsi" w:hAnsiTheme="majorHAnsi" w:cstheme="majorHAnsi"/>
          <w:sz w:val="20"/>
          <w:szCs w:val="20"/>
          <w:lang w:val="en-US"/>
        </w:rPr>
      </w:pPr>
    </w:p>
    <w:p w:rsidR="0022525C" w:rsidRPr="002F1A63" w:rsidRDefault="002F1A63" w:rsidP="002F1A63">
      <w:pPr>
        <w:jc w:val="both"/>
        <w:rPr>
          <w:rFonts w:asciiTheme="majorHAnsi" w:hAnsiTheme="majorHAnsi" w:cstheme="majorHAnsi"/>
          <w:sz w:val="20"/>
          <w:szCs w:val="20"/>
          <w:lang w:val="en-US"/>
        </w:rPr>
      </w:pPr>
      <w:proofErr w:type="spellStart"/>
      <w:r w:rsidRPr="002F1A63">
        <w:rPr>
          <w:rFonts w:asciiTheme="majorHAnsi" w:hAnsiTheme="majorHAnsi" w:cstheme="majorHAnsi"/>
          <w:sz w:val="20"/>
          <w:szCs w:val="20"/>
          <w:lang w:val="en-US"/>
        </w:rPr>
        <w:t>Maruti</w:t>
      </w:r>
      <w:proofErr w:type="spellEnd"/>
      <w:r w:rsidRPr="002F1A63">
        <w:rPr>
          <w:rFonts w:asciiTheme="majorHAnsi" w:hAnsiTheme="majorHAnsi" w:cstheme="majorHAnsi"/>
          <w:sz w:val="20"/>
          <w:szCs w:val="20"/>
          <w:lang w:val="en-US"/>
        </w:rPr>
        <w:t xml:space="preserve"> Suzuki India has officially opened bookings for its all-new upcoming MPV, the second generation </w:t>
      </w:r>
      <w:proofErr w:type="spellStart"/>
      <w:r w:rsidRPr="002F1A63">
        <w:rPr>
          <w:rFonts w:asciiTheme="majorHAnsi" w:hAnsiTheme="majorHAnsi" w:cstheme="majorHAnsi"/>
          <w:sz w:val="20"/>
          <w:szCs w:val="20"/>
          <w:lang w:val="en-US"/>
        </w:rPr>
        <w:t>Maruti</w:t>
      </w:r>
      <w:proofErr w:type="spellEnd"/>
      <w:r w:rsidRPr="002F1A63">
        <w:rPr>
          <w:rFonts w:asciiTheme="majorHAnsi" w:hAnsiTheme="majorHAnsi" w:cstheme="majorHAnsi"/>
          <w:sz w:val="20"/>
          <w:szCs w:val="20"/>
          <w:lang w:val="en-US"/>
        </w:rPr>
        <w:t xml:space="preserve"> Suzuki </w:t>
      </w:r>
      <w:proofErr w:type="spellStart"/>
      <w:r w:rsidRPr="002F1A63">
        <w:rPr>
          <w:rFonts w:asciiTheme="majorHAnsi" w:hAnsiTheme="majorHAnsi" w:cstheme="majorHAnsi"/>
          <w:sz w:val="20"/>
          <w:szCs w:val="20"/>
          <w:lang w:val="en-US"/>
        </w:rPr>
        <w:t>Ertiga</w:t>
      </w:r>
      <w:proofErr w:type="spellEnd"/>
      <w:r w:rsidRPr="002F1A63">
        <w:rPr>
          <w:rFonts w:asciiTheme="majorHAnsi" w:hAnsiTheme="majorHAnsi" w:cstheme="majorHAnsi"/>
          <w:sz w:val="20"/>
          <w:szCs w:val="20"/>
          <w:lang w:val="en-US"/>
        </w:rPr>
        <w:t>.</w:t>
      </w:r>
    </w:p>
    <w:p w:rsidR="002F1A63" w:rsidRDefault="002F1A63" w:rsidP="00775FA6">
      <w:pPr>
        <w:jc w:val="both"/>
        <w:rPr>
          <w:rFonts w:asciiTheme="majorHAnsi" w:hAnsiTheme="majorHAnsi" w:cstheme="majorHAnsi"/>
          <w:b/>
          <w:bCs/>
          <w:sz w:val="20"/>
          <w:szCs w:val="20"/>
          <w:lang w:val="en-US"/>
        </w:rPr>
      </w:pPr>
    </w:p>
    <w:p w:rsidR="002F1A63" w:rsidRDefault="002F1A63" w:rsidP="00775FA6">
      <w:pPr>
        <w:jc w:val="both"/>
        <w:rPr>
          <w:rFonts w:asciiTheme="majorHAnsi" w:hAnsiTheme="majorHAnsi" w:cstheme="majorHAnsi"/>
          <w:sz w:val="20"/>
          <w:szCs w:val="20"/>
          <w:lang w:val="en-US"/>
        </w:rPr>
      </w:pPr>
      <w:r>
        <w:rPr>
          <w:rFonts w:asciiTheme="majorHAnsi" w:hAnsiTheme="majorHAnsi" w:cstheme="majorHAnsi"/>
          <w:b/>
          <w:bCs/>
          <w:sz w:val="20"/>
          <w:szCs w:val="20"/>
          <w:lang w:val="en-US"/>
        </w:rPr>
        <w:t>Mahindra &amp; Mahindra</w:t>
      </w:r>
      <w:r w:rsidRPr="002F1A63">
        <w:rPr>
          <w:rFonts w:asciiTheme="majorHAnsi" w:hAnsiTheme="majorHAnsi" w:cstheme="majorHAnsi"/>
          <w:sz w:val="20"/>
          <w:szCs w:val="20"/>
          <w:lang w:val="en-US"/>
        </w:rPr>
        <w:t>’s profit rose in the July-September quarter, surpassing analyst estimates even as its operating margin contracted.</w:t>
      </w:r>
    </w:p>
    <w:p w:rsidR="002F1A63" w:rsidRDefault="002F1A63" w:rsidP="00775FA6">
      <w:pPr>
        <w:jc w:val="both"/>
        <w:rPr>
          <w:rFonts w:asciiTheme="majorHAnsi" w:hAnsiTheme="majorHAnsi" w:cstheme="majorHAnsi"/>
          <w:sz w:val="20"/>
          <w:szCs w:val="20"/>
          <w:lang w:val="en-US"/>
        </w:rPr>
      </w:pPr>
    </w:p>
    <w:p w:rsidR="00CB7719" w:rsidRDefault="002F1A63" w:rsidP="00775FA6">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 xml:space="preserve">Yes Bank’s Non-Executive (Independent) Chairman Ashok </w:t>
      </w:r>
      <w:proofErr w:type="spellStart"/>
      <w:r w:rsidRPr="002F1A63">
        <w:rPr>
          <w:rFonts w:asciiTheme="majorHAnsi" w:hAnsiTheme="majorHAnsi" w:cstheme="majorHAnsi"/>
          <w:sz w:val="20"/>
          <w:szCs w:val="20"/>
          <w:lang w:val="en-US"/>
        </w:rPr>
        <w:t>Chawla</w:t>
      </w:r>
      <w:proofErr w:type="spellEnd"/>
      <w:r w:rsidRPr="002F1A63">
        <w:rPr>
          <w:rFonts w:asciiTheme="majorHAnsi" w:hAnsiTheme="majorHAnsi" w:cstheme="majorHAnsi"/>
          <w:sz w:val="20"/>
          <w:szCs w:val="20"/>
          <w:lang w:val="en-US"/>
        </w:rPr>
        <w:t xml:space="preserve"> resigned from the Bank’s board with immediate effect</w:t>
      </w:r>
      <w:r>
        <w:rPr>
          <w:rFonts w:asciiTheme="majorHAnsi" w:hAnsiTheme="majorHAnsi" w:cstheme="majorHAnsi"/>
          <w:sz w:val="20"/>
          <w:szCs w:val="20"/>
          <w:lang w:val="en-US"/>
        </w:rPr>
        <w:t>.</w:t>
      </w:r>
    </w:p>
    <w:p w:rsidR="002F1A63" w:rsidRDefault="002F1A63" w:rsidP="00775FA6">
      <w:pPr>
        <w:jc w:val="both"/>
        <w:rPr>
          <w:rFonts w:asciiTheme="majorHAnsi" w:hAnsiTheme="majorHAnsi" w:cstheme="majorHAnsi"/>
          <w:sz w:val="20"/>
          <w:szCs w:val="20"/>
          <w:lang w:val="en-US"/>
        </w:rPr>
      </w:pPr>
    </w:p>
    <w:p w:rsidR="002F1A63" w:rsidRDefault="002F1A63" w:rsidP="00775FA6">
      <w:pPr>
        <w:jc w:val="both"/>
        <w:rPr>
          <w:rFonts w:asciiTheme="majorHAnsi" w:hAnsiTheme="majorHAnsi" w:cstheme="majorHAnsi"/>
          <w:sz w:val="20"/>
          <w:szCs w:val="20"/>
          <w:lang w:val="en-US"/>
        </w:rPr>
      </w:pPr>
      <w:r w:rsidRPr="002F1A63">
        <w:rPr>
          <w:rFonts w:asciiTheme="majorHAnsi" w:hAnsiTheme="majorHAnsi" w:cstheme="majorHAnsi"/>
          <w:b/>
          <w:bCs/>
          <w:sz w:val="20"/>
          <w:szCs w:val="20"/>
          <w:lang w:val="en-US"/>
        </w:rPr>
        <w:t xml:space="preserve">Tata Global Beverages </w:t>
      </w:r>
      <w:r>
        <w:rPr>
          <w:rFonts w:asciiTheme="majorHAnsi" w:hAnsiTheme="majorHAnsi" w:cstheme="majorHAnsi"/>
          <w:sz w:val="20"/>
          <w:szCs w:val="20"/>
          <w:lang w:val="en-US"/>
        </w:rPr>
        <w:t>entered into a letter of Intent</w:t>
      </w:r>
      <w:r w:rsidRPr="002F1A63">
        <w:rPr>
          <w:rFonts w:asciiTheme="majorHAnsi" w:hAnsiTheme="majorHAnsi" w:cstheme="majorHAnsi"/>
          <w:sz w:val="20"/>
          <w:szCs w:val="20"/>
          <w:lang w:val="en-US"/>
        </w:rPr>
        <w:t xml:space="preserve"> with Tata Steel Special Economic Zone Ltd, a wholly-owned subsidiary of Tata Steel Ltd, for setting up a tea packaging unit in </w:t>
      </w:r>
      <w:proofErr w:type="spellStart"/>
      <w:r w:rsidRPr="002F1A63">
        <w:rPr>
          <w:rFonts w:asciiTheme="majorHAnsi" w:hAnsiTheme="majorHAnsi" w:cstheme="majorHAnsi"/>
          <w:sz w:val="20"/>
          <w:szCs w:val="20"/>
          <w:lang w:val="en-US"/>
        </w:rPr>
        <w:t>Gopalpur</w:t>
      </w:r>
      <w:proofErr w:type="spellEnd"/>
      <w:r w:rsidRPr="002F1A63">
        <w:rPr>
          <w:rFonts w:asciiTheme="majorHAnsi" w:hAnsiTheme="majorHAnsi" w:cstheme="majorHAnsi"/>
          <w:sz w:val="20"/>
          <w:szCs w:val="20"/>
          <w:lang w:val="en-US"/>
        </w:rPr>
        <w:t xml:space="preserve"> Industrial Park, </w:t>
      </w:r>
      <w:proofErr w:type="spellStart"/>
      <w:r w:rsidRPr="002F1A63">
        <w:rPr>
          <w:rFonts w:asciiTheme="majorHAnsi" w:hAnsiTheme="majorHAnsi" w:cstheme="majorHAnsi"/>
          <w:sz w:val="20"/>
          <w:szCs w:val="20"/>
          <w:lang w:val="en-US"/>
        </w:rPr>
        <w:t>Odisha</w:t>
      </w:r>
      <w:proofErr w:type="spellEnd"/>
      <w:r w:rsidRPr="002F1A63">
        <w:rPr>
          <w:rFonts w:asciiTheme="majorHAnsi" w:hAnsiTheme="majorHAnsi" w:cstheme="majorHAnsi"/>
          <w:sz w:val="20"/>
          <w:szCs w:val="20"/>
          <w:lang w:val="en-US"/>
        </w:rPr>
        <w:t>.</w:t>
      </w:r>
      <w:r w:rsidRPr="002F1A63">
        <w:t xml:space="preserve"> </w:t>
      </w:r>
      <w:r w:rsidRPr="002F1A63">
        <w:rPr>
          <w:rFonts w:asciiTheme="majorHAnsi" w:hAnsiTheme="majorHAnsi" w:cstheme="majorHAnsi"/>
          <w:sz w:val="20"/>
          <w:szCs w:val="20"/>
          <w:lang w:val="en-US"/>
        </w:rPr>
        <w:t xml:space="preserve">The aggregate investments by both the companies for setting up this new unit are expected to be around Rs 100 </w:t>
      </w:r>
      <w:proofErr w:type="spellStart"/>
      <w:r w:rsidRPr="002F1A63">
        <w:rPr>
          <w:rFonts w:asciiTheme="majorHAnsi" w:hAnsiTheme="majorHAnsi" w:cstheme="majorHAnsi"/>
          <w:sz w:val="20"/>
          <w:szCs w:val="20"/>
          <w:lang w:val="en-US"/>
        </w:rPr>
        <w:t>crore</w:t>
      </w:r>
      <w:proofErr w:type="spellEnd"/>
      <w:r>
        <w:rPr>
          <w:rFonts w:asciiTheme="majorHAnsi" w:hAnsiTheme="majorHAnsi" w:cstheme="majorHAnsi"/>
          <w:sz w:val="20"/>
          <w:szCs w:val="20"/>
          <w:lang w:val="en-US"/>
        </w:rPr>
        <w:t>.</w:t>
      </w:r>
    </w:p>
    <w:p w:rsidR="002F1A63" w:rsidRDefault="002F1A63" w:rsidP="002F1A63">
      <w:pPr>
        <w:jc w:val="both"/>
        <w:rPr>
          <w:rFonts w:asciiTheme="majorHAnsi" w:hAnsiTheme="majorHAnsi" w:cstheme="majorHAnsi"/>
          <w:b/>
          <w:bCs/>
          <w:sz w:val="20"/>
          <w:szCs w:val="20"/>
          <w:lang w:val="en-US"/>
        </w:rPr>
      </w:pPr>
    </w:p>
    <w:p w:rsidR="00000000" w:rsidRPr="002F1A63" w:rsidRDefault="002F1A63" w:rsidP="002F1A63">
      <w:pPr>
        <w:jc w:val="both"/>
        <w:rPr>
          <w:rFonts w:asciiTheme="majorHAnsi" w:hAnsiTheme="majorHAnsi" w:cstheme="majorHAnsi"/>
          <w:sz w:val="20"/>
          <w:szCs w:val="20"/>
        </w:rPr>
      </w:pPr>
      <w:proofErr w:type="spellStart"/>
      <w:r>
        <w:rPr>
          <w:rFonts w:asciiTheme="majorHAnsi" w:hAnsiTheme="majorHAnsi" w:cstheme="majorHAnsi"/>
          <w:b/>
          <w:bCs/>
          <w:sz w:val="20"/>
          <w:szCs w:val="20"/>
          <w:lang w:val="en-US"/>
        </w:rPr>
        <w:t>Rites</w:t>
      </w:r>
      <w:r w:rsidR="00DC4A2F" w:rsidRPr="002F1A63">
        <w:rPr>
          <w:rFonts w:asciiTheme="majorHAnsi" w:hAnsiTheme="majorHAnsi" w:cstheme="majorHAnsi"/>
          <w:b/>
          <w:bCs/>
          <w:sz w:val="20"/>
          <w:szCs w:val="20"/>
          <w:lang w:val="en-US"/>
        </w:rPr>
        <w:t>’s</w:t>
      </w:r>
      <w:proofErr w:type="spellEnd"/>
      <w:r w:rsidR="00DC4A2F" w:rsidRPr="002F1A63">
        <w:rPr>
          <w:rFonts w:asciiTheme="majorHAnsi" w:hAnsiTheme="majorHAnsi" w:cstheme="majorHAnsi"/>
          <w:b/>
          <w:bCs/>
          <w:sz w:val="20"/>
          <w:szCs w:val="20"/>
          <w:lang w:val="en-US"/>
        </w:rPr>
        <w:t xml:space="preserve"> </w:t>
      </w:r>
      <w:r w:rsidR="00DC4A2F" w:rsidRPr="002F1A63">
        <w:rPr>
          <w:rFonts w:asciiTheme="majorHAnsi" w:hAnsiTheme="majorHAnsi" w:cstheme="majorHAnsi"/>
          <w:sz w:val="20"/>
          <w:szCs w:val="20"/>
          <w:lang w:val="en-US"/>
        </w:rPr>
        <w:t>board of directors approved the acquisition of 33% stake of Indian Railway Station Developme</w:t>
      </w:r>
      <w:r w:rsidR="00DC4A2F" w:rsidRPr="002F1A63">
        <w:rPr>
          <w:rFonts w:asciiTheme="majorHAnsi" w:hAnsiTheme="majorHAnsi" w:cstheme="majorHAnsi"/>
          <w:sz w:val="20"/>
          <w:szCs w:val="20"/>
          <w:lang w:val="en-US"/>
        </w:rPr>
        <w:t>nt Corporation Limited</w:t>
      </w:r>
      <w:r w:rsidR="00DC4A2F" w:rsidRPr="002F1A63">
        <w:rPr>
          <w:rFonts w:asciiTheme="majorHAnsi" w:hAnsiTheme="majorHAnsi" w:cstheme="majorHAnsi"/>
          <w:sz w:val="20"/>
          <w:szCs w:val="20"/>
          <w:lang w:val="en-US"/>
        </w:rPr>
        <w:t xml:space="preserve">. Rites Ltd will infuse Rs.50 </w:t>
      </w:r>
      <w:proofErr w:type="spellStart"/>
      <w:r w:rsidR="00DC4A2F" w:rsidRPr="002F1A63">
        <w:rPr>
          <w:rFonts w:asciiTheme="majorHAnsi" w:hAnsiTheme="majorHAnsi" w:cstheme="majorHAnsi"/>
          <w:sz w:val="20"/>
          <w:szCs w:val="20"/>
          <w:lang w:val="en-US"/>
        </w:rPr>
        <w:t>crore</w:t>
      </w:r>
      <w:proofErr w:type="spellEnd"/>
      <w:r w:rsidR="00DC4A2F" w:rsidRPr="002F1A63">
        <w:rPr>
          <w:rFonts w:asciiTheme="majorHAnsi" w:hAnsiTheme="majorHAnsi" w:cstheme="majorHAnsi"/>
          <w:sz w:val="20"/>
          <w:szCs w:val="20"/>
          <w:lang w:val="en-US"/>
        </w:rPr>
        <w:t xml:space="preserve"> in I</w:t>
      </w:r>
      <w:r>
        <w:rPr>
          <w:rFonts w:asciiTheme="majorHAnsi" w:hAnsiTheme="majorHAnsi" w:cstheme="majorHAnsi"/>
          <w:sz w:val="20"/>
          <w:szCs w:val="20"/>
          <w:lang w:val="en-US"/>
        </w:rPr>
        <w:t xml:space="preserve"> </w:t>
      </w:r>
      <w:r w:rsidR="00DC4A2F" w:rsidRPr="002F1A63">
        <w:rPr>
          <w:rFonts w:asciiTheme="majorHAnsi" w:hAnsiTheme="majorHAnsi" w:cstheme="majorHAnsi"/>
          <w:sz w:val="20"/>
          <w:szCs w:val="20"/>
          <w:lang w:val="en-US"/>
        </w:rPr>
        <w:t>R</w:t>
      </w:r>
      <w:r>
        <w:rPr>
          <w:rFonts w:asciiTheme="majorHAnsi" w:hAnsiTheme="majorHAnsi" w:cstheme="majorHAnsi"/>
          <w:sz w:val="20"/>
          <w:szCs w:val="20"/>
          <w:lang w:val="en-US"/>
        </w:rPr>
        <w:t xml:space="preserve"> </w:t>
      </w:r>
      <w:r w:rsidR="00DC4A2F" w:rsidRPr="002F1A63">
        <w:rPr>
          <w:rFonts w:asciiTheme="majorHAnsi" w:hAnsiTheme="majorHAnsi" w:cstheme="majorHAnsi"/>
          <w:sz w:val="20"/>
          <w:szCs w:val="20"/>
          <w:lang w:val="en-US"/>
        </w:rPr>
        <w:t>S</w:t>
      </w:r>
      <w:r>
        <w:rPr>
          <w:rFonts w:asciiTheme="majorHAnsi" w:hAnsiTheme="majorHAnsi" w:cstheme="majorHAnsi"/>
          <w:sz w:val="20"/>
          <w:szCs w:val="20"/>
          <w:lang w:val="en-US"/>
        </w:rPr>
        <w:t xml:space="preserve"> </w:t>
      </w:r>
      <w:r w:rsidR="00DC4A2F" w:rsidRPr="002F1A63">
        <w:rPr>
          <w:rFonts w:asciiTheme="majorHAnsi" w:hAnsiTheme="majorHAnsi" w:cstheme="majorHAnsi"/>
          <w:sz w:val="20"/>
          <w:szCs w:val="20"/>
          <w:lang w:val="en-US"/>
        </w:rPr>
        <w:t>D</w:t>
      </w:r>
      <w:r>
        <w:rPr>
          <w:rFonts w:asciiTheme="majorHAnsi" w:hAnsiTheme="majorHAnsi" w:cstheme="majorHAnsi"/>
          <w:sz w:val="20"/>
          <w:szCs w:val="20"/>
          <w:lang w:val="en-US"/>
        </w:rPr>
        <w:t xml:space="preserve"> </w:t>
      </w:r>
      <w:r w:rsidR="00DC4A2F" w:rsidRPr="002F1A63">
        <w:rPr>
          <w:rFonts w:asciiTheme="majorHAnsi" w:hAnsiTheme="majorHAnsi" w:cstheme="majorHAnsi"/>
          <w:sz w:val="20"/>
          <w:szCs w:val="20"/>
          <w:lang w:val="en-US"/>
        </w:rPr>
        <w:t xml:space="preserve">C. </w:t>
      </w:r>
    </w:p>
    <w:p w:rsidR="002F1A63" w:rsidRPr="002F1A63" w:rsidRDefault="002F1A63" w:rsidP="00775FA6">
      <w:pPr>
        <w:jc w:val="both"/>
        <w:rPr>
          <w:rFonts w:asciiTheme="majorHAnsi" w:hAnsiTheme="majorHAnsi" w:cstheme="majorHAnsi"/>
          <w:sz w:val="20"/>
          <w:szCs w:val="20"/>
          <w:lang w:val="en-US"/>
        </w:rPr>
      </w:pPr>
    </w:p>
    <w:p w:rsidR="00CB7719" w:rsidRPr="002F1A63" w:rsidRDefault="00CB7719" w:rsidP="00F4101C">
      <w:pPr>
        <w:jc w:val="both"/>
        <w:rPr>
          <w:rFonts w:asciiTheme="majorHAnsi" w:hAnsiTheme="majorHAnsi" w:cstheme="majorHAnsi"/>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2F1A63" w:rsidRPr="002F1A63" w:rsidRDefault="002F1A63" w:rsidP="002F1A63">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 xml:space="preserve">In yesterday’s session, index opened at 10634 levels and rose to intraday high of 10651 in early trade. </w:t>
      </w:r>
      <w:r w:rsidRPr="002F1A63">
        <w:rPr>
          <w:rFonts w:asciiTheme="majorHAnsi" w:hAnsiTheme="majorHAnsi" w:cstheme="majorHAnsi"/>
          <w:sz w:val="20"/>
          <w:szCs w:val="20"/>
          <w:lang w:val="en-US"/>
        </w:rPr>
        <w:t>Sentiments were</w:t>
      </w:r>
      <w:r w:rsidRPr="002F1A63">
        <w:rPr>
          <w:rFonts w:asciiTheme="majorHAnsi" w:hAnsiTheme="majorHAnsi" w:cstheme="majorHAnsi"/>
          <w:sz w:val="20"/>
          <w:szCs w:val="20"/>
          <w:lang w:val="en-US"/>
        </w:rPr>
        <w:t xml:space="preserve"> boosted by weakness in global Crude Oil prices in morning session. After testing higher levels, weakness crept into market and bears managed to dragged price to low of 10532. But late recovery helped cut losses towards the end and Nifty close with modest loss of 6 points at 10576. </w:t>
      </w:r>
    </w:p>
    <w:p w:rsidR="002F1A63" w:rsidRPr="002F1A63" w:rsidRDefault="002F1A63" w:rsidP="002F1A63">
      <w:pPr>
        <w:jc w:val="both"/>
        <w:rPr>
          <w:rFonts w:asciiTheme="majorHAnsi" w:hAnsiTheme="majorHAnsi" w:cstheme="majorHAnsi"/>
          <w:sz w:val="20"/>
          <w:szCs w:val="20"/>
          <w:lang w:val="en-US"/>
        </w:rPr>
      </w:pPr>
    </w:p>
    <w:p w:rsidR="002F1A63" w:rsidRPr="002F1A63" w:rsidRDefault="002F1A63" w:rsidP="002F1A63">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In Tuesday’s session Nifty formed strong positive candle but lack of follow up, negated this bullish move. Yesterday’s price action took shape of bearish candle on daily chart. And Nifty reversed gains for fifth consecutive day aft</w:t>
      </w:r>
      <w:r>
        <w:rPr>
          <w:rFonts w:asciiTheme="majorHAnsi" w:hAnsiTheme="majorHAnsi" w:cstheme="majorHAnsi"/>
          <w:sz w:val="20"/>
          <w:szCs w:val="20"/>
          <w:lang w:val="en-US"/>
        </w:rPr>
        <w:t>er testing levels between 10600 -</w:t>
      </w:r>
      <w:r w:rsidRPr="002F1A63">
        <w:rPr>
          <w:rFonts w:asciiTheme="majorHAnsi" w:hAnsiTheme="majorHAnsi" w:cstheme="majorHAnsi"/>
          <w:sz w:val="20"/>
          <w:szCs w:val="20"/>
          <w:lang w:val="en-US"/>
        </w:rPr>
        <w:t>10650.</w:t>
      </w:r>
    </w:p>
    <w:p w:rsidR="002F1A63" w:rsidRPr="002F1A63" w:rsidRDefault="002F1A63" w:rsidP="002F1A63">
      <w:pPr>
        <w:jc w:val="both"/>
        <w:rPr>
          <w:rFonts w:asciiTheme="majorHAnsi" w:hAnsiTheme="majorHAnsi" w:cstheme="majorHAnsi"/>
          <w:sz w:val="20"/>
          <w:szCs w:val="20"/>
          <w:lang w:val="en-US"/>
        </w:rPr>
      </w:pPr>
    </w:p>
    <w:p w:rsidR="0022525C" w:rsidRDefault="002F1A63" w:rsidP="002F1A63">
      <w:pPr>
        <w:jc w:val="both"/>
        <w:rPr>
          <w:rFonts w:asciiTheme="majorHAnsi" w:hAnsiTheme="majorHAnsi" w:cstheme="majorHAnsi"/>
          <w:sz w:val="20"/>
          <w:szCs w:val="20"/>
          <w:lang w:val="en-US"/>
        </w:rPr>
      </w:pPr>
      <w:r w:rsidRPr="002F1A63">
        <w:rPr>
          <w:rFonts w:asciiTheme="majorHAnsi" w:hAnsiTheme="majorHAnsi" w:cstheme="majorHAnsi"/>
          <w:sz w:val="20"/>
          <w:szCs w:val="20"/>
          <w:lang w:val="en-US"/>
        </w:rPr>
        <w:t>Index has crucial short term support at 10440, if this level is triggered, selling pressure could take price to further low of 10</w:t>
      </w:r>
      <w:r>
        <w:rPr>
          <w:rFonts w:asciiTheme="majorHAnsi" w:hAnsiTheme="majorHAnsi" w:cstheme="majorHAnsi"/>
          <w:sz w:val="20"/>
          <w:szCs w:val="20"/>
          <w:lang w:val="en-US"/>
        </w:rPr>
        <w:t>320. On upside level of 10650 –</w:t>
      </w:r>
      <w:r w:rsidRPr="002F1A63">
        <w:rPr>
          <w:rFonts w:asciiTheme="majorHAnsi" w:hAnsiTheme="majorHAnsi" w:cstheme="majorHAnsi"/>
          <w:sz w:val="20"/>
          <w:szCs w:val="20"/>
          <w:lang w:val="en-US"/>
        </w:rPr>
        <w:t>10690 has become major hurdle in short term. Expect market to remain range bound with bearish undertone for the day.</w:t>
      </w:r>
    </w:p>
    <w:p w:rsidR="002F1A63" w:rsidRDefault="002F1A63" w:rsidP="002F1A63">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4">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6">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7">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8">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9">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0">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1">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2">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3">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4">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5">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7">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8">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9">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0">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1">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2">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3">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4">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9"/>
  </w:num>
  <w:num w:numId="4">
    <w:abstractNumId w:val="23"/>
  </w:num>
  <w:num w:numId="5">
    <w:abstractNumId w:val="20"/>
  </w:num>
  <w:num w:numId="6">
    <w:abstractNumId w:val="15"/>
  </w:num>
  <w:num w:numId="7">
    <w:abstractNumId w:val="4"/>
  </w:num>
  <w:num w:numId="8">
    <w:abstractNumId w:val="24"/>
  </w:num>
  <w:num w:numId="9">
    <w:abstractNumId w:val="8"/>
  </w:num>
  <w:num w:numId="10">
    <w:abstractNumId w:val="18"/>
  </w:num>
  <w:num w:numId="11">
    <w:abstractNumId w:val="17"/>
  </w:num>
  <w:num w:numId="12">
    <w:abstractNumId w:val="21"/>
  </w:num>
  <w:num w:numId="13">
    <w:abstractNumId w:val="9"/>
  </w:num>
  <w:num w:numId="14">
    <w:abstractNumId w:val="11"/>
  </w:num>
  <w:num w:numId="15">
    <w:abstractNumId w:val="16"/>
  </w:num>
  <w:num w:numId="16">
    <w:abstractNumId w:val="14"/>
  </w:num>
  <w:num w:numId="17">
    <w:abstractNumId w:val="7"/>
  </w:num>
  <w:num w:numId="18">
    <w:abstractNumId w:val="13"/>
  </w:num>
  <w:num w:numId="19">
    <w:abstractNumId w:val="1"/>
  </w:num>
  <w:num w:numId="20">
    <w:abstractNumId w:val="3"/>
  </w:num>
  <w:num w:numId="21">
    <w:abstractNumId w:val="5"/>
  </w:num>
  <w:num w:numId="22">
    <w:abstractNumId w:val="2"/>
  </w:num>
  <w:num w:numId="23">
    <w:abstractNumId w:val="10"/>
  </w:num>
  <w:num w:numId="24">
    <w:abstractNumId w:val="12"/>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D27E-B498-4AA4-BEE2-DB852E09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2018-11-15T01:44:00Z</dcterms:created>
  <dcterms:modified xsi:type="dcterms:W3CDTF">2018-11-15T01:44:00Z</dcterms:modified>
</cp:coreProperties>
</file>